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C87" w:rsidRPr="00DB66FF" w:rsidRDefault="00376C87" w:rsidP="00376C87">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376C87" w:rsidRPr="00DB66FF" w:rsidRDefault="00376C87" w:rsidP="00376C87">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376C87" w:rsidRPr="00DB66FF" w:rsidRDefault="00376C87" w:rsidP="00376C87">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376C87" w:rsidRPr="00DB66FF" w:rsidRDefault="00376C87" w:rsidP="00376C87">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376C87" w:rsidRPr="00DB66FF" w:rsidRDefault="00376C87" w:rsidP="00376C8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76C87" w:rsidRPr="00DB66FF" w:rsidTr="0067290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76C87" w:rsidRPr="00DB66FF" w:rsidRDefault="00376C87" w:rsidP="00672907">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376C87" w:rsidRPr="00DB66FF" w:rsidRDefault="00376C87" w:rsidP="00672907">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376C87" w:rsidRPr="00DB66FF" w:rsidRDefault="00376C87" w:rsidP="00672907">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376C87" w:rsidRPr="00DB66FF" w:rsidRDefault="00376C87" w:rsidP="00672907">
            <w:pPr>
              <w:rPr>
                <w:rFonts w:asciiTheme="minorHAnsi" w:hAnsiTheme="minorHAnsi" w:cstheme="minorHAnsi"/>
              </w:rPr>
            </w:pPr>
            <w:r w:rsidRPr="00DB66FF">
              <w:rPr>
                <w:rFonts w:asciiTheme="minorHAnsi" w:hAnsiTheme="minorHAnsi" w:cstheme="minorHAnsi"/>
              </w:rPr>
              <w:t>- Τηλέφωνο: 213-2037265 &amp; 213-2037230</w:t>
            </w:r>
          </w:p>
          <w:p w:rsidR="00376C87" w:rsidRPr="00DB66FF" w:rsidRDefault="00376C87" w:rsidP="00672907">
            <w:pPr>
              <w:rPr>
                <w:rFonts w:asciiTheme="minorHAnsi" w:hAnsiTheme="minorHAnsi" w:cstheme="minorHAnsi"/>
                <w:sz w:val="32"/>
                <w:szCs w:val="32"/>
              </w:rPr>
            </w:pPr>
            <w:r w:rsidRPr="00DB66FF">
              <w:rPr>
                <w:rFonts w:asciiTheme="minorHAnsi" w:hAnsiTheme="minorHAnsi" w:cstheme="minorHAnsi"/>
              </w:rPr>
              <w:t>- Ηλ. ταχυδρομείο:  dimospromithies@</w:t>
            </w:r>
            <w:r w:rsidRPr="00DB66FF">
              <w:rPr>
                <w:rFonts w:asciiTheme="minorHAnsi" w:hAnsiTheme="minorHAnsi" w:cstheme="minorHAnsi"/>
                <w:lang w:val="en-US"/>
              </w:rPr>
              <w:t>gmail</w:t>
            </w:r>
            <w:r w:rsidRPr="00DB66FF">
              <w:rPr>
                <w:rFonts w:asciiTheme="minorHAnsi" w:hAnsiTheme="minorHAnsi" w:cstheme="minorHAnsi"/>
              </w:rPr>
              <w:t>.</w:t>
            </w:r>
            <w:r w:rsidRPr="00DB66FF">
              <w:rPr>
                <w:rFonts w:asciiTheme="minorHAnsi" w:hAnsiTheme="minorHAnsi" w:cstheme="minorHAnsi"/>
                <w:lang w:val="en-US"/>
              </w:rPr>
              <w:t>com</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7" w:history="1">
              <w:r w:rsidRPr="00DB66FF">
                <w:rPr>
                  <w:rFonts w:asciiTheme="minorHAnsi" w:hAnsiTheme="minorHAnsi" w:cstheme="minorHAnsi"/>
                  <w:sz w:val="24"/>
                  <w:szCs w:val="24"/>
                  <w:u w:val="single"/>
                </w:rPr>
                <w:t>https://</w:t>
              </w:r>
              <w:r w:rsidRPr="00DB66FF">
                <w:rPr>
                  <w:rFonts w:asciiTheme="minorHAnsi" w:hAnsiTheme="minorHAnsi" w:cstheme="minorHAnsi"/>
                  <w:sz w:val="24"/>
                  <w:szCs w:val="24"/>
                  <w:u w:val="single"/>
                  <w:lang w:val="en-US"/>
                </w:rPr>
                <w:t>www</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perama</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gr</w:t>
              </w:r>
            </w:hyperlink>
          </w:p>
        </w:tc>
      </w:tr>
      <w:tr w:rsidR="00376C87" w:rsidRPr="00DB66FF" w:rsidTr="00672907">
        <w:trPr>
          <w:jc w:val="center"/>
        </w:trPr>
        <w:tc>
          <w:tcPr>
            <w:tcW w:w="8954" w:type="dxa"/>
            <w:tcBorders>
              <w:left w:val="single" w:sz="1" w:space="0" w:color="000000"/>
              <w:bottom w:val="single" w:sz="1" w:space="0" w:color="000000"/>
              <w:right w:val="single" w:sz="1" w:space="0" w:color="000000"/>
            </w:tcBorders>
            <w:shd w:val="clear" w:color="auto" w:fill="B2B2B2"/>
          </w:tcPr>
          <w:p w:rsidR="00376C87" w:rsidRPr="00DB66FF" w:rsidRDefault="00376C87" w:rsidP="00672907">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740A53" w:rsidRDefault="00376C87" w:rsidP="00836C81">
            <w:pPr>
              <w:widowControl w:val="0"/>
              <w:tabs>
                <w:tab w:val="left" w:pos="1167"/>
              </w:tabs>
              <w:ind w:left="1167" w:right="-354" w:hanging="1167"/>
              <w:rPr>
                <w:rFonts w:asciiTheme="minorHAnsi" w:eastAsia="Arial Unicode MS" w:hAnsiTheme="minorHAnsi" w:cstheme="minorHAnsi"/>
                <w:b/>
                <w:color w:val="000000"/>
                <w:lang w:bidi="el-GR"/>
              </w:rPr>
            </w:pPr>
            <w:r w:rsidRPr="00DB66FF">
              <w:rPr>
                <w:rFonts w:asciiTheme="minorHAnsi" w:hAnsiTheme="minorHAnsi" w:cstheme="minorHAnsi"/>
              </w:rPr>
              <w:t>ΤΙΤΛΟΣ</w:t>
            </w:r>
            <w:r w:rsidRPr="00DB66FF">
              <w:rPr>
                <w:rFonts w:asciiTheme="minorHAnsi" w:hAnsiTheme="minorHAnsi" w:cstheme="minorHAnsi"/>
                <w:b/>
              </w:rPr>
              <w:t xml:space="preserve">: </w:t>
            </w:r>
            <w:r w:rsidRPr="00DB66FF">
              <w:rPr>
                <w:rFonts w:asciiTheme="minorHAnsi" w:eastAsia="Calibri" w:hAnsiTheme="minorHAnsi" w:cstheme="minorHAnsi"/>
                <w:b/>
                <w:bCs/>
              </w:rPr>
              <w:t>Προμήθεια</w:t>
            </w:r>
            <w:r w:rsidRPr="00DB66FF">
              <w:rPr>
                <w:rFonts w:asciiTheme="minorHAnsi" w:eastAsia="Arial Unicode MS" w:hAnsiTheme="minorHAnsi" w:cstheme="minorHAnsi"/>
                <w:b/>
                <w:color w:val="000000"/>
                <w:lang w:bidi="el-GR"/>
              </w:rPr>
              <w:t xml:space="preserve"> Αναλωσίμων </w:t>
            </w:r>
            <w:r w:rsidR="00740A53">
              <w:rPr>
                <w:rFonts w:asciiTheme="minorHAnsi" w:eastAsia="Arial Unicode MS" w:hAnsiTheme="minorHAnsi" w:cstheme="minorHAnsi"/>
                <w:b/>
                <w:color w:val="000000"/>
                <w:lang w:bidi="el-GR"/>
              </w:rPr>
              <w:t xml:space="preserve">Μηχανημάτων </w:t>
            </w:r>
            <w:r w:rsidR="00836C81" w:rsidRPr="00DB66FF">
              <w:rPr>
                <w:rFonts w:asciiTheme="minorHAnsi" w:eastAsia="Arial Unicode MS" w:hAnsiTheme="minorHAnsi" w:cstheme="minorHAnsi"/>
                <w:b/>
                <w:color w:val="000000"/>
                <w:lang w:bidi="el-GR"/>
              </w:rPr>
              <w:t xml:space="preserve">Γραφείου </w:t>
            </w:r>
            <w:r w:rsidR="00836C81" w:rsidRPr="00836C81">
              <w:rPr>
                <w:rFonts w:asciiTheme="minorHAnsi" w:eastAsia="Arial Unicode MS" w:hAnsiTheme="minorHAnsi" w:cstheme="minorHAnsi"/>
                <w:b/>
                <w:color w:val="000000"/>
                <w:lang w:bidi="el-GR"/>
              </w:rPr>
              <w:t xml:space="preserve">(μελανιών εκτυπωτών, toner, </w:t>
            </w:r>
          </w:p>
          <w:p w:rsidR="00376C87" w:rsidRPr="00DB66FF" w:rsidRDefault="00740A53" w:rsidP="00836C81">
            <w:pPr>
              <w:widowControl w:val="0"/>
              <w:tabs>
                <w:tab w:val="left" w:pos="1167"/>
              </w:tabs>
              <w:ind w:left="1167" w:right="-354" w:hanging="1167"/>
              <w:rPr>
                <w:rFonts w:asciiTheme="minorHAnsi" w:hAnsiTheme="minorHAnsi" w:cstheme="minorHAnsi"/>
                <w:b/>
              </w:rPr>
            </w:pPr>
            <w:r>
              <w:rPr>
                <w:rFonts w:asciiTheme="minorHAnsi" w:hAnsiTheme="minorHAnsi" w:cstheme="minorHAnsi"/>
              </w:rPr>
              <w:t xml:space="preserve">               </w:t>
            </w:r>
            <w:bookmarkStart w:id="0" w:name="_GoBack"/>
            <w:bookmarkEnd w:id="0"/>
            <w:r w:rsidR="00836C81" w:rsidRPr="00836C81">
              <w:rPr>
                <w:rFonts w:asciiTheme="minorHAnsi" w:eastAsia="Arial Unicode MS" w:hAnsiTheme="minorHAnsi" w:cstheme="minorHAnsi"/>
                <w:b/>
                <w:color w:val="000000"/>
                <w:lang w:bidi="el-GR"/>
              </w:rPr>
              <w:t xml:space="preserve">φωτοαντιγραφικών μηχανημάτων και μελανοταινιών)  </w:t>
            </w:r>
            <w:r w:rsidR="00376C87" w:rsidRPr="00DB66FF">
              <w:rPr>
                <w:rFonts w:asciiTheme="minorHAnsi" w:eastAsia="Arial Unicode MS" w:hAnsiTheme="minorHAnsi" w:cstheme="minorHAnsi"/>
                <w:b/>
                <w:color w:val="000000"/>
                <w:lang w:bidi="el-GR"/>
              </w:rPr>
              <w:t>του Δήμου</w:t>
            </w:r>
          </w:p>
          <w:p w:rsidR="00376C87" w:rsidRPr="00DB66FF" w:rsidRDefault="00376C87" w:rsidP="00672907">
            <w:pPr>
              <w:rPr>
                <w:rFonts w:asciiTheme="minorHAnsi" w:hAnsiTheme="minorHAnsi" w:cstheme="minorHAnsi"/>
              </w:rPr>
            </w:pPr>
            <w:r w:rsidRPr="00DB66FF">
              <w:rPr>
                <w:rFonts w:asciiTheme="minorHAnsi" w:hAnsiTheme="minorHAnsi" w:cstheme="minorHAnsi"/>
                <w:lang w:val="en-US"/>
              </w:rPr>
              <w:t>CPV</w:t>
            </w:r>
            <w:r w:rsidRPr="00DB66FF">
              <w:rPr>
                <w:rFonts w:asciiTheme="minorHAnsi" w:hAnsiTheme="minorHAnsi" w:cstheme="minorHAnsi"/>
              </w:rPr>
              <w:t>): [</w:t>
            </w:r>
            <w:r w:rsidRPr="00DB66FF">
              <w:rPr>
                <w:rFonts w:asciiTheme="minorHAnsi" w:eastAsia="Arial Unicode MS" w:hAnsiTheme="minorHAnsi" w:cstheme="minorHAnsi"/>
                <w:color w:val="000000"/>
                <w:sz w:val="26"/>
                <w:szCs w:val="26"/>
                <w:lang w:bidi="el-GR"/>
              </w:rPr>
              <w:t xml:space="preserve">30125120-8] Τόνερ για φωτοαντιγραφικές μηχανές </w:t>
            </w:r>
            <w:r w:rsidRPr="00DB66FF">
              <w:rPr>
                <w:rFonts w:asciiTheme="minorHAnsi" w:hAnsiTheme="minorHAnsi" w:cstheme="minorHAnsi"/>
              </w:rPr>
              <w:t xml:space="preserve">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w:t>
            </w:r>
            <w:r w:rsidRPr="00DB66FF">
              <w:rPr>
                <w:rFonts w:asciiTheme="minorHAnsi" w:hAnsiTheme="minorHAnsi" w:cstheme="minorHAnsi"/>
                <w:b/>
              </w:rPr>
              <w:t xml:space="preserve"> ……………………….</w:t>
            </w: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Η σύμβαση διαχωρίζεται σε 1 ομάδα για το σύνολο των ειδών </w:t>
            </w:r>
          </w:p>
        </w:tc>
      </w:tr>
    </w:tbl>
    <w:p w:rsidR="00376C87" w:rsidRPr="00DB66FF" w:rsidRDefault="00376C87" w:rsidP="00376C87">
      <w:pPr>
        <w:rPr>
          <w:rFonts w:asciiTheme="minorHAnsi" w:hAnsiTheme="minorHAnsi" w:cstheme="minorHAnsi"/>
        </w:rPr>
      </w:pPr>
    </w:p>
    <w:p w:rsidR="00376C87" w:rsidRPr="00DB66FF" w:rsidRDefault="00376C87" w:rsidP="00376C87">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376C87" w:rsidRPr="00DB66FF" w:rsidRDefault="00376C87" w:rsidP="00376C87">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376C87" w:rsidRPr="00DB66FF" w:rsidRDefault="00376C87" w:rsidP="00376C87">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Αριθμός φορολογικού μητρώου (ΑΦΜ):</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376C87" w:rsidRPr="00DB66FF" w:rsidRDefault="00376C87" w:rsidP="00672907">
            <w:pPr>
              <w:rPr>
                <w:rFonts w:asciiTheme="minorHAnsi" w:hAnsiTheme="minorHAnsi" w:cstheme="minorHAnsi"/>
              </w:rPr>
            </w:pPr>
            <w:r w:rsidRPr="00DB66FF">
              <w:rPr>
                <w:rFonts w:asciiTheme="minorHAnsi" w:hAnsiTheme="minorHAnsi" w:cstheme="minorHAnsi"/>
              </w:rPr>
              <w:t>Τηλέφωνο:</w:t>
            </w:r>
          </w:p>
          <w:p w:rsidR="00376C87" w:rsidRPr="00DB66FF" w:rsidRDefault="00376C87" w:rsidP="00672907">
            <w:pPr>
              <w:rPr>
                <w:rFonts w:asciiTheme="minorHAnsi" w:hAnsiTheme="minorHAnsi" w:cstheme="minorHAnsi"/>
              </w:rPr>
            </w:pPr>
            <w:r w:rsidRPr="00DB66FF">
              <w:rPr>
                <w:rFonts w:asciiTheme="minorHAnsi" w:hAnsiTheme="minorHAnsi" w:cstheme="minorHAnsi"/>
              </w:rPr>
              <w:t>Ηλ. ταχυδρομείο:</w:t>
            </w:r>
          </w:p>
          <w:p w:rsidR="00376C87" w:rsidRPr="00DB66FF" w:rsidRDefault="00376C87" w:rsidP="00672907">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bCs/>
                <w:i/>
                <w:iCs/>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p>
        </w:tc>
      </w:tr>
      <w:tr w:rsidR="00376C87" w:rsidRPr="00DB66FF" w:rsidTr="00672907">
        <w:trPr>
          <w:jc w:val="center"/>
        </w:trPr>
        <w:tc>
          <w:tcPr>
            <w:tcW w:w="4479" w:type="dxa"/>
            <w:tcBorders>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p>
        </w:tc>
      </w:tr>
      <w:tr w:rsidR="00376C87" w:rsidRPr="00DB66FF" w:rsidTr="00672907">
        <w:trPr>
          <w:jc w:val="center"/>
        </w:trPr>
        <w:tc>
          <w:tcPr>
            <w:tcW w:w="4479" w:type="dxa"/>
            <w:tcBorders>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p>
        </w:tc>
      </w:tr>
      <w:tr w:rsidR="00376C87" w:rsidRPr="00DB66FF" w:rsidTr="00672907">
        <w:trPr>
          <w:jc w:val="center"/>
        </w:trPr>
        <w:tc>
          <w:tcPr>
            <w:tcW w:w="4479" w:type="dxa"/>
            <w:tcBorders>
              <w:left w:val="single" w:sz="4" w:space="0" w:color="000000"/>
              <w:bottom w:val="single" w:sz="4" w:space="0" w:color="000000"/>
            </w:tcBorders>
            <w:shd w:val="clear" w:color="auto" w:fill="auto"/>
          </w:tcPr>
          <w:p w:rsidR="00376C87" w:rsidRPr="00DB66FF" w:rsidRDefault="00376C87" w:rsidP="00672907">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bCs/>
                <w:i/>
                <w:iCs/>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tc>
      </w:tr>
      <w:tr w:rsidR="00376C87" w:rsidRPr="00DB66FF" w:rsidTr="0067290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376C87" w:rsidRPr="00DB66FF" w:rsidRDefault="00376C87" w:rsidP="00672907">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376C87" w:rsidRPr="00DB66FF" w:rsidRDefault="00376C87" w:rsidP="00672907">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376C87" w:rsidRPr="00DB66FF" w:rsidRDefault="00376C87" w:rsidP="00672907">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α) [……]</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β) [……]</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γ) [……]</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bCs/>
                <w:i/>
                <w:iCs/>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w:t>
            </w:r>
          </w:p>
        </w:tc>
      </w:tr>
    </w:tbl>
    <w:p w:rsidR="00376C87" w:rsidRPr="00DB66FF" w:rsidRDefault="00376C87" w:rsidP="00376C87">
      <w:pPr>
        <w:rPr>
          <w:rFonts w:asciiTheme="minorHAnsi" w:hAnsiTheme="minorHAnsi" w:cstheme="minorHAnsi"/>
        </w:rPr>
      </w:pPr>
    </w:p>
    <w:p w:rsidR="00376C87" w:rsidRPr="00DB66FF" w:rsidRDefault="00376C87" w:rsidP="00376C87">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376C87" w:rsidRPr="00DB66FF" w:rsidRDefault="00376C87" w:rsidP="00376C8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color w:val="000000"/>
              </w:rPr>
            </w:pPr>
            <w:r w:rsidRPr="00DB66FF">
              <w:rPr>
                <w:rFonts w:asciiTheme="minorHAnsi" w:hAnsiTheme="minorHAnsi" w:cstheme="minorHAnsi"/>
              </w:rPr>
              <w:t>Ονοματεπώνυμο</w:t>
            </w:r>
          </w:p>
          <w:p w:rsidR="00376C87" w:rsidRPr="00DB66FF" w:rsidRDefault="00376C87" w:rsidP="00672907">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bl>
    <w:p w:rsidR="00376C87" w:rsidRPr="00DB66FF" w:rsidRDefault="00376C87" w:rsidP="00376C87">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376C87" w:rsidRPr="00DB66FF" w:rsidRDefault="00376C87" w:rsidP="00376C87">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[]Ναι []Όχι</w:t>
            </w:r>
          </w:p>
        </w:tc>
      </w:tr>
    </w:tbl>
    <w:p w:rsidR="00376C87" w:rsidRPr="00DB66FF" w:rsidRDefault="00376C87" w:rsidP="00376C8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376C87" w:rsidRPr="00DB66FF" w:rsidRDefault="00376C87" w:rsidP="00376C8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76C87" w:rsidRPr="00DB66FF" w:rsidRDefault="00376C87" w:rsidP="00376C8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76C87" w:rsidRPr="00DB66FF" w:rsidRDefault="00376C87" w:rsidP="00376C87">
      <w:pPr>
        <w:jc w:val="center"/>
        <w:rPr>
          <w:rFonts w:asciiTheme="minorHAnsi" w:hAnsiTheme="minorHAnsi" w:cstheme="minorHAnsi"/>
        </w:rPr>
      </w:pPr>
    </w:p>
    <w:p w:rsidR="00376C87" w:rsidRPr="00DB66FF" w:rsidRDefault="00376C87" w:rsidP="00376C87">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376C87" w:rsidRPr="00DB66FF" w:rsidRDefault="00376C87" w:rsidP="00376C8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[]Ναι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bl>
    <w:p w:rsidR="00376C87" w:rsidRPr="00DB66FF" w:rsidRDefault="00376C87" w:rsidP="00376C8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76C87" w:rsidRPr="00DB66FF" w:rsidRDefault="00376C87" w:rsidP="00376C87">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376C87" w:rsidRPr="00DB66FF" w:rsidRDefault="00376C87" w:rsidP="00376C87">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376C87" w:rsidRPr="00DB66FF" w:rsidRDefault="00376C87" w:rsidP="00376C8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376C87" w:rsidRPr="00DB66FF" w:rsidRDefault="00376C87" w:rsidP="00376C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376C87" w:rsidRPr="00DB66FF" w:rsidRDefault="00376C87" w:rsidP="00376C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376C87" w:rsidRPr="00DB66FF" w:rsidRDefault="00376C87" w:rsidP="00376C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376C87" w:rsidRPr="00DB66FF" w:rsidRDefault="00376C87" w:rsidP="00376C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376C87" w:rsidRPr="00DB66FF" w:rsidRDefault="00376C87" w:rsidP="00376C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376C87" w:rsidRPr="00DB66FF" w:rsidRDefault="00376C87" w:rsidP="00376C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r w:rsidRPr="00DB66FF">
              <w:rPr>
                <w:rFonts w:asciiTheme="minorHAnsi" w:hAnsiTheme="minorHAnsi" w:cstheme="minorHAnsi"/>
                <w:b/>
                <w:bCs/>
                <w:i/>
                <w:iCs/>
              </w:rPr>
              <w:t>Απάντηση:</w:t>
            </w:r>
          </w:p>
        </w:tc>
      </w:tr>
      <w:tr w:rsidR="00376C87" w:rsidRPr="00DB66FF" w:rsidTr="00672907">
        <w:trPr>
          <w:jc w:val="center"/>
        </w:trPr>
        <w:tc>
          <w:tcPr>
            <w:tcW w:w="4479" w:type="dxa"/>
            <w:tcBorders>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76C87" w:rsidRPr="00DB66FF" w:rsidRDefault="00376C87" w:rsidP="00672907">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376C87" w:rsidRPr="00DB66FF" w:rsidRDefault="00376C87" w:rsidP="00672907">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α) Ημερομηνία:[   ],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σημείο-(-α): [   ], </w:t>
            </w:r>
          </w:p>
          <w:p w:rsidR="00376C87" w:rsidRPr="00DB66FF" w:rsidRDefault="00376C87" w:rsidP="00672907">
            <w:pPr>
              <w:rPr>
                <w:rFonts w:asciiTheme="minorHAnsi" w:hAnsiTheme="minorHAnsi" w:cstheme="minorHAnsi"/>
              </w:rPr>
            </w:pPr>
            <w:r w:rsidRPr="00DB66FF">
              <w:rPr>
                <w:rFonts w:asciiTheme="minorHAnsi" w:hAnsiTheme="minorHAnsi" w:cstheme="minorHAnsi"/>
              </w:rPr>
              <w:t>λόγος(-οι):[   ]</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β) [……]</w:t>
            </w:r>
          </w:p>
          <w:p w:rsidR="00376C87" w:rsidRPr="00DB66FF" w:rsidRDefault="00376C87" w:rsidP="00672907">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376C87" w:rsidRPr="00DB66FF" w:rsidRDefault="00376C87" w:rsidP="00672907">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6C87" w:rsidRPr="00DB66FF" w:rsidRDefault="00376C87" w:rsidP="00672907">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Ναι [] Όχι </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bl>
    <w:p w:rsidR="00376C87" w:rsidRPr="00DB66FF" w:rsidRDefault="00376C87" w:rsidP="00376C87">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76C87" w:rsidRPr="00DB66FF" w:rsidTr="0067290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Ναι [] Όχι </w:t>
            </w:r>
          </w:p>
        </w:tc>
      </w:tr>
      <w:tr w:rsidR="00376C87" w:rsidRPr="00DB66FF" w:rsidTr="0067290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376C87" w:rsidRPr="00DB66FF" w:rsidRDefault="00376C87" w:rsidP="00672907">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376C87" w:rsidRPr="00DB66FF" w:rsidRDefault="00376C87" w:rsidP="00672907">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76C87" w:rsidRPr="00DB66FF" w:rsidTr="00672907">
              <w:tc>
                <w:tcPr>
                  <w:tcW w:w="2036" w:type="dxa"/>
                  <w:tcBorders>
                    <w:top w:val="single" w:sz="1" w:space="0" w:color="000000"/>
                    <w:left w:val="single" w:sz="1" w:space="0" w:color="000000"/>
                    <w:bottom w:val="single" w:sz="1"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bCs/>
                    </w:rPr>
                    <w:t>ΦΟΡΟΙ</w:t>
                  </w:r>
                </w:p>
                <w:p w:rsidR="00376C87" w:rsidRPr="00DB66FF" w:rsidRDefault="00376C87" w:rsidP="00672907">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376C87" w:rsidRPr="00DB66FF" w:rsidTr="00672907">
              <w:tc>
                <w:tcPr>
                  <w:tcW w:w="2036" w:type="dxa"/>
                  <w:tcBorders>
                    <w:left w:val="single" w:sz="1" w:space="0" w:color="000000"/>
                    <w:bottom w:val="single" w:sz="1" w:space="0" w:color="000000"/>
                  </w:tcBorders>
                  <w:shd w:val="clear" w:color="auto" w:fill="auto"/>
                </w:tcPr>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α)[……]·</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β)[……]</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γ.1) [] Ναι [] Όχι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Ναι [] Όχι </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γ.2)[……]·</w:t>
                  </w:r>
                </w:p>
                <w:p w:rsidR="00376C87" w:rsidRPr="00DB66FF" w:rsidRDefault="00376C87" w:rsidP="00672907">
                  <w:pPr>
                    <w:rPr>
                      <w:rFonts w:asciiTheme="minorHAnsi" w:hAnsiTheme="minorHAnsi" w:cstheme="minorHAnsi"/>
                      <w:sz w:val="21"/>
                      <w:szCs w:val="21"/>
                    </w:rPr>
                  </w:pPr>
                  <w:r w:rsidRPr="00DB66FF">
                    <w:rPr>
                      <w:rFonts w:asciiTheme="minorHAnsi" w:hAnsiTheme="minorHAnsi" w:cstheme="minorHAnsi"/>
                    </w:rPr>
                    <w:t xml:space="preserve">δ) [] Ναι [] Όχι </w:t>
                  </w:r>
                </w:p>
                <w:p w:rsidR="00376C87" w:rsidRPr="00DB66FF" w:rsidRDefault="00376C87" w:rsidP="00672907">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α)[……]·</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β)[……]</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γ.1) [] Ναι [] Όχι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 Ναι [] Όχι </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γ.2)[……]·</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δ) [] Ναι [] Όχι </w:t>
                  </w:r>
                </w:p>
                <w:p w:rsidR="00376C87" w:rsidRPr="00DB66FF" w:rsidRDefault="00376C87" w:rsidP="00672907">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bl>
          <w:p w:rsidR="00376C87" w:rsidRPr="00DB66FF" w:rsidRDefault="00376C87" w:rsidP="00672907">
            <w:pPr>
              <w:rPr>
                <w:rFonts w:asciiTheme="minorHAnsi" w:hAnsiTheme="minorHAnsi" w:cstheme="minorHAnsi"/>
              </w:rPr>
            </w:pPr>
          </w:p>
        </w:tc>
      </w:tr>
      <w:tr w:rsidR="00376C87" w:rsidRPr="00DB66FF" w:rsidTr="0067290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376C87" w:rsidRPr="00DB66FF" w:rsidRDefault="00376C87" w:rsidP="00672907">
            <w:pPr>
              <w:rPr>
                <w:rFonts w:asciiTheme="minorHAnsi" w:hAnsiTheme="minorHAnsi" w:cstheme="minorHAnsi"/>
              </w:rPr>
            </w:pPr>
            <w:r w:rsidRPr="00DB66FF">
              <w:rPr>
                <w:rFonts w:asciiTheme="minorHAnsi" w:hAnsiTheme="minorHAnsi" w:cstheme="minorHAnsi"/>
                <w:i/>
              </w:rPr>
              <w:t>[……][……][……]</w:t>
            </w:r>
          </w:p>
        </w:tc>
      </w:tr>
    </w:tbl>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tc>
      </w:tr>
      <w:tr w:rsidR="00376C87" w:rsidRPr="00DB66FF" w:rsidTr="0067290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76C87" w:rsidRPr="00DB66FF" w:rsidRDefault="00376C87" w:rsidP="0067290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b/>
              </w:rPr>
            </w:pPr>
          </w:p>
          <w:p w:rsidR="00376C87" w:rsidRPr="00DB66FF" w:rsidRDefault="00376C87" w:rsidP="00672907">
            <w:pPr>
              <w:rPr>
                <w:rFonts w:asciiTheme="minorHAnsi" w:hAnsiTheme="minorHAnsi" w:cstheme="minorHAnsi"/>
                <w:b/>
              </w:rPr>
            </w:pP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376C87" w:rsidRPr="00DB66FF" w:rsidRDefault="00376C87" w:rsidP="00672907">
            <w:pPr>
              <w:rPr>
                <w:rFonts w:asciiTheme="minorHAnsi" w:hAnsiTheme="minorHAnsi" w:cstheme="minorHAnsi"/>
                <w:b/>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α) πτώχευση, ή </w:t>
            </w:r>
          </w:p>
          <w:p w:rsidR="00376C87" w:rsidRPr="00DB66FF" w:rsidRDefault="00376C87" w:rsidP="00672907">
            <w:pPr>
              <w:rPr>
                <w:rFonts w:asciiTheme="minorHAnsi" w:hAnsiTheme="minorHAnsi" w:cstheme="minorHAnsi"/>
              </w:rPr>
            </w:pPr>
            <w:r w:rsidRPr="00DB66FF">
              <w:rPr>
                <w:rFonts w:asciiTheme="minorHAnsi" w:hAnsiTheme="minorHAnsi" w:cstheme="minorHAnsi"/>
              </w:rPr>
              <w:t>β) διαδικασία εξυγίανσης, ή</w:t>
            </w:r>
          </w:p>
          <w:p w:rsidR="00376C87" w:rsidRPr="00DB66FF" w:rsidRDefault="00376C87" w:rsidP="00672907">
            <w:pPr>
              <w:rPr>
                <w:rFonts w:asciiTheme="minorHAnsi" w:hAnsiTheme="minorHAnsi" w:cstheme="minorHAnsi"/>
              </w:rPr>
            </w:pPr>
            <w:r w:rsidRPr="00DB66FF">
              <w:rPr>
                <w:rFonts w:asciiTheme="minorHAnsi" w:hAnsiTheme="minorHAnsi" w:cstheme="minorHAnsi"/>
              </w:rPr>
              <w:t>γ) ειδική εκκαθάριση, ή</w:t>
            </w:r>
          </w:p>
          <w:p w:rsidR="00376C87" w:rsidRPr="00DB66FF" w:rsidRDefault="00376C87" w:rsidP="00672907">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376C87" w:rsidRPr="00DB66FF" w:rsidRDefault="00376C87" w:rsidP="00672907">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376C87" w:rsidRPr="00DB66FF" w:rsidRDefault="00376C87" w:rsidP="00672907">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376C87" w:rsidRPr="00DB66FF" w:rsidRDefault="00376C87" w:rsidP="00672907">
            <w:pPr>
              <w:rPr>
                <w:rFonts w:asciiTheme="minorHAnsi" w:hAnsiTheme="minorHAnsi" w:cstheme="minorHAnsi"/>
              </w:rPr>
            </w:pPr>
            <w:r w:rsidRPr="00DB66FF">
              <w:rPr>
                <w:rFonts w:asciiTheme="minorHAnsi" w:hAnsiTheme="minorHAnsi" w:cstheme="minorHAnsi"/>
              </w:rPr>
              <w:t>Εάν ναι:</w:t>
            </w:r>
          </w:p>
          <w:p w:rsidR="00376C87" w:rsidRPr="00DB66FF" w:rsidRDefault="00376C87" w:rsidP="00672907">
            <w:pPr>
              <w:rPr>
                <w:rFonts w:asciiTheme="minorHAnsi" w:hAnsiTheme="minorHAnsi" w:cstheme="minorHAnsi"/>
              </w:rPr>
            </w:pPr>
            <w:r w:rsidRPr="00DB66FF">
              <w:rPr>
                <w:rFonts w:asciiTheme="minorHAnsi" w:hAnsiTheme="minorHAnsi" w:cstheme="minorHAnsi"/>
              </w:rPr>
              <w:t>- Παραθέστε λεπτομερή στοιχεία:</w:t>
            </w:r>
          </w:p>
          <w:p w:rsidR="00376C87" w:rsidRPr="00DB66FF" w:rsidRDefault="00376C87" w:rsidP="00672907">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376C87" w:rsidRPr="00DB66FF" w:rsidRDefault="00376C87" w:rsidP="00672907">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snapToGrid w:val="0"/>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376C87" w:rsidRPr="00DB66FF" w:rsidTr="0067290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257"/>
          <w:jc w:val="center"/>
        </w:trPr>
        <w:tc>
          <w:tcPr>
            <w:tcW w:w="4479" w:type="dxa"/>
            <w:vMerge/>
            <w:tcBorders>
              <w:left w:val="single" w:sz="4" w:space="0" w:color="000000"/>
              <w:bottom w:val="single" w:sz="4" w:space="0" w:color="000000"/>
            </w:tcBorders>
            <w:shd w:val="clear" w:color="auto" w:fill="auto"/>
          </w:tcPr>
          <w:p w:rsidR="00376C87" w:rsidRPr="00DB66FF" w:rsidRDefault="00376C87" w:rsidP="0067290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b/>
              </w:rPr>
            </w:pP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376C87" w:rsidRPr="00DB66FF" w:rsidRDefault="00376C87" w:rsidP="00672907">
            <w:pPr>
              <w:rPr>
                <w:rFonts w:asciiTheme="minorHAnsi" w:hAnsiTheme="minorHAnsi" w:cstheme="minorHAnsi"/>
                <w:b/>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1544"/>
          <w:jc w:val="center"/>
        </w:trPr>
        <w:tc>
          <w:tcPr>
            <w:tcW w:w="4479" w:type="dxa"/>
            <w:vMerge w:val="restart"/>
            <w:tcBorders>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514"/>
          <w:jc w:val="center"/>
        </w:trPr>
        <w:tc>
          <w:tcPr>
            <w:tcW w:w="4479" w:type="dxa"/>
            <w:vMerge/>
            <w:tcBorders>
              <w:left w:val="single" w:sz="4" w:space="0" w:color="000000"/>
              <w:bottom w:val="single" w:sz="4" w:space="0" w:color="000000"/>
            </w:tcBorders>
            <w:shd w:val="clear" w:color="auto" w:fill="auto"/>
          </w:tcPr>
          <w:p w:rsidR="00376C87" w:rsidRPr="00DB66FF" w:rsidRDefault="00376C87" w:rsidP="0067290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376C87" w:rsidRPr="00DB66FF" w:rsidRDefault="00376C87" w:rsidP="00672907">
            <w:pPr>
              <w:rPr>
                <w:rFonts w:asciiTheme="minorHAnsi" w:hAnsiTheme="minorHAnsi" w:cstheme="minorHAnsi"/>
                <w:b/>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76C87" w:rsidRPr="00DB66FF" w:rsidRDefault="00376C87" w:rsidP="0067290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376C87" w:rsidRPr="00DB66FF" w:rsidRDefault="00376C87" w:rsidP="00672907">
            <w:pPr>
              <w:rPr>
                <w:rFonts w:asciiTheme="minorHAnsi" w:hAnsiTheme="minorHAnsi" w:cstheme="minorHAnsi"/>
                <w:b/>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376C87" w:rsidRPr="00DB66FF" w:rsidRDefault="00376C87" w:rsidP="00672907">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76C87" w:rsidRPr="00DB66FF" w:rsidRDefault="00376C87" w:rsidP="00672907">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lastRenderedPageBreak/>
              <w:t>[] Ναι [] Όχι</w:t>
            </w:r>
          </w:p>
        </w:tc>
      </w:tr>
    </w:tbl>
    <w:p w:rsidR="00376C87" w:rsidRPr="00DB66FF" w:rsidRDefault="00376C87" w:rsidP="00376C87">
      <w:pPr>
        <w:keepNext/>
        <w:suppressAutoHyphens/>
        <w:spacing w:before="120" w:after="360" w:line="276" w:lineRule="auto"/>
        <w:jc w:val="center"/>
        <w:rPr>
          <w:rFonts w:asciiTheme="minorHAnsi" w:hAnsiTheme="minorHAnsi" w:cstheme="minorHAnsi"/>
          <w:b/>
          <w:kern w:val="1"/>
          <w:sz w:val="22"/>
          <w:szCs w:val="22"/>
          <w:lang w:eastAsia="zh-CN"/>
        </w:rPr>
      </w:pPr>
    </w:p>
    <w:p w:rsidR="00376C87" w:rsidRPr="00DB66FF" w:rsidRDefault="00376C87" w:rsidP="00376C87">
      <w:pPr>
        <w:jc w:val="center"/>
        <w:rPr>
          <w:rFonts w:asciiTheme="minorHAnsi" w:hAnsiTheme="minorHAnsi" w:cstheme="minorHAnsi"/>
          <w:b/>
          <w:bCs/>
        </w:rPr>
      </w:pPr>
    </w:p>
    <w:p w:rsidR="00376C87" w:rsidRPr="00DB66FF" w:rsidRDefault="00376C87" w:rsidP="00376C87">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376C87" w:rsidRPr="00DB66FF" w:rsidRDefault="00376C87" w:rsidP="00376C87">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376C87" w:rsidRPr="00DB66FF" w:rsidRDefault="00376C87" w:rsidP="00376C87">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376C87" w:rsidRPr="00DB66FF" w:rsidRDefault="00376C87" w:rsidP="00376C87">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376C87" w:rsidRPr="00DB66FF" w:rsidRDefault="00376C87" w:rsidP="00376C8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tc>
      </w:tr>
    </w:tbl>
    <w:p w:rsidR="00376C87" w:rsidRPr="00DB66FF" w:rsidRDefault="00376C87" w:rsidP="00376C87">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376C87" w:rsidRPr="00DB66FF" w:rsidRDefault="00376C87" w:rsidP="00376C87">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376C87" w:rsidRPr="00DB66FF" w:rsidRDefault="00376C87" w:rsidP="00376C8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376C87" w:rsidRPr="00DB66FF" w:rsidRDefault="00376C87" w:rsidP="00672907">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i/>
                <w:sz w:val="21"/>
                <w:szCs w:val="21"/>
              </w:rPr>
            </w:pPr>
            <w:r w:rsidRPr="00DB66FF">
              <w:rPr>
                <w:rFonts w:asciiTheme="minorHAnsi" w:hAnsiTheme="minorHAnsi" w:cstheme="minorHAnsi"/>
              </w:rPr>
              <w:t>[…]</w:t>
            </w:r>
          </w:p>
          <w:p w:rsidR="00376C87" w:rsidRPr="00DB66FF" w:rsidRDefault="00376C87" w:rsidP="00672907">
            <w:pPr>
              <w:rPr>
                <w:rFonts w:asciiTheme="minorHAnsi" w:hAnsiTheme="minorHAnsi" w:cstheme="minorHAnsi"/>
                <w:i/>
                <w:sz w:val="21"/>
                <w:szCs w:val="21"/>
              </w:rPr>
            </w:pPr>
          </w:p>
          <w:p w:rsidR="00376C87" w:rsidRPr="00DB66FF" w:rsidRDefault="00376C87" w:rsidP="00672907">
            <w:pPr>
              <w:rPr>
                <w:rFonts w:asciiTheme="minorHAnsi" w:hAnsiTheme="minorHAnsi" w:cstheme="minorHAnsi"/>
                <w:i/>
                <w:sz w:val="21"/>
                <w:szCs w:val="21"/>
              </w:rPr>
            </w:pPr>
          </w:p>
          <w:p w:rsidR="00376C87" w:rsidRPr="00DB66FF" w:rsidRDefault="00376C87" w:rsidP="00672907">
            <w:pPr>
              <w:rPr>
                <w:rFonts w:asciiTheme="minorHAnsi" w:hAnsiTheme="minorHAnsi" w:cstheme="minorHAnsi"/>
                <w:i/>
                <w:sz w:val="21"/>
                <w:szCs w:val="21"/>
              </w:rPr>
            </w:pPr>
          </w:p>
          <w:p w:rsidR="00376C87" w:rsidRPr="00DB66FF" w:rsidRDefault="00376C87" w:rsidP="00672907">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376C87" w:rsidRPr="00DB66FF" w:rsidRDefault="00376C87" w:rsidP="00672907">
            <w:pPr>
              <w:rPr>
                <w:rFonts w:asciiTheme="minorHAnsi" w:hAnsiTheme="minorHAnsi" w:cstheme="minorHAnsi"/>
              </w:rPr>
            </w:pPr>
            <w:r w:rsidRPr="00DB66FF">
              <w:rPr>
                <w:rFonts w:asciiTheme="minorHAnsi" w:hAnsiTheme="minorHAnsi" w:cstheme="minorHAnsi"/>
                <w:i/>
                <w:sz w:val="21"/>
                <w:szCs w:val="21"/>
              </w:rPr>
              <w:t>[……][……][……]</w:t>
            </w:r>
          </w:p>
        </w:tc>
      </w:tr>
      <w:tr w:rsidR="00376C87" w:rsidRPr="00DB66FF" w:rsidTr="0067290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rPr>
              <w:t>2) Για συμβάσεις υπηρεσιών:</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376C87" w:rsidRPr="00DB66FF" w:rsidRDefault="00376C87" w:rsidP="00672907">
            <w:pPr>
              <w:rPr>
                <w:rFonts w:asciiTheme="minorHAnsi" w:hAnsiTheme="minorHAnsi" w:cstheme="minorHAnsi"/>
                <w:i/>
              </w:rPr>
            </w:pPr>
            <w:r w:rsidRPr="00DB66FF">
              <w:rPr>
                <w:rFonts w:asciiTheme="minorHAnsi" w:hAnsiTheme="minorHAnsi" w:cstheme="minorHAnsi"/>
              </w:rPr>
              <w:t>[ …] [] Ναι [] Όχι</w:t>
            </w: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376C87" w:rsidRPr="00DB66FF" w:rsidRDefault="00376C87" w:rsidP="00376C87">
      <w:pPr>
        <w:jc w:val="center"/>
        <w:rPr>
          <w:rFonts w:asciiTheme="minorHAnsi" w:hAnsiTheme="minorHAnsi" w:cstheme="minorHAnsi"/>
          <w:b/>
          <w:bCs/>
        </w:rPr>
      </w:pPr>
    </w:p>
    <w:p w:rsidR="00376C87" w:rsidRPr="00DB66FF" w:rsidRDefault="00376C87" w:rsidP="00376C87">
      <w:pPr>
        <w:jc w:val="center"/>
        <w:rPr>
          <w:rFonts w:asciiTheme="minorHAnsi" w:hAnsiTheme="minorHAnsi" w:cstheme="minorHAnsi"/>
          <w:b/>
          <w:bCs/>
        </w:rPr>
      </w:pPr>
    </w:p>
    <w:p w:rsidR="00376C87" w:rsidRPr="00DB66FF" w:rsidRDefault="00376C87" w:rsidP="00376C87">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376C87" w:rsidRPr="00DB66FF" w:rsidRDefault="00376C87" w:rsidP="00376C8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b/>
                <w:i/>
              </w:rPr>
              <w:t>Απάντηση:</w:t>
            </w:r>
          </w:p>
        </w:tc>
      </w:tr>
      <w:tr w:rsidR="00376C87" w:rsidRPr="00DB66FF" w:rsidTr="00672907">
        <w:trPr>
          <w:jc w:val="center"/>
        </w:trPr>
        <w:tc>
          <w:tcPr>
            <w:tcW w:w="4479" w:type="dxa"/>
            <w:tcBorders>
              <w:top w:val="single" w:sz="4" w:space="0" w:color="000000"/>
              <w:left w:val="single" w:sz="4" w:space="0" w:color="000000"/>
              <w:bottom w:val="single" w:sz="4" w:space="0" w:color="000000"/>
            </w:tcBorders>
            <w:shd w:val="clear" w:color="auto" w:fill="auto"/>
          </w:tcPr>
          <w:p w:rsidR="00376C87" w:rsidRPr="00DB66FF" w:rsidRDefault="00376C87" w:rsidP="00672907">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376C87" w:rsidRPr="00DB66FF" w:rsidRDefault="00376C87" w:rsidP="00672907">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76C87" w:rsidRPr="00DB66FF" w:rsidRDefault="00376C87" w:rsidP="00672907">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376C87" w:rsidRPr="00DB66FF" w:rsidRDefault="00376C87" w:rsidP="00672907">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6C87" w:rsidRPr="00DB66FF" w:rsidRDefault="00376C87" w:rsidP="00672907">
            <w:pPr>
              <w:snapToGrid w:val="0"/>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 Ναι [] Όχι</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rPr>
            </w:pPr>
            <w:r w:rsidRPr="00DB66FF">
              <w:rPr>
                <w:rFonts w:asciiTheme="minorHAnsi" w:hAnsiTheme="minorHAnsi" w:cstheme="minorHAnsi"/>
              </w:rPr>
              <w:t>[….............................................]</w:t>
            </w:r>
          </w:p>
          <w:p w:rsidR="00376C87" w:rsidRPr="00DB66FF" w:rsidRDefault="00376C87" w:rsidP="00672907">
            <w:pPr>
              <w:rPr>
                <w:rFonts w:asciiTheme="minorHAnsi" w:hAnsiTheme="minorHAnsi" w:cstheme="minorHAnsi"/>
              </w:rPr>
            </w:pPr>
          </w:p>
          <w:p w:rsidR="00376C87" w:rsidRPr="00DB66FF" w:rsidRDefault="00376C87" w:rsidP="00672907">
            <w:pPr>
              <w:rPr>
                <w:rFonts w:asciiTheme="minorHAnsi" w:hAnsiTheme="minorHAnsi" w:cstheme="minorHAnsi"/>
                <w:i/>
              </w:rPr>
            </w:pPr>
          </w:p>
          <w:p w:rsidR="00376C87" w:rsidRPr="00DB66FF" w:rsidRDefault="00376C87" w:rsidP="00672907">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keepNext/>
        <w:suppressAutoHyphens/>
        <w:spacing w:before="120" w:after="360" w:line="276" w:lineRule="auto"/>
        <w:jc w:val="center"/>
        <w:rPr>
          <w:rFonts w:asciiTheme="minorHAnsi" w:hAnsiTheme="minorHAnsi" w:cstheme="minorHAnsi"/>
          <w:b/>
          <w:smallCaps/>
          <w:kern w:val="1"/>
          <w:sz w:val="28"/>
          <w:szCs w:val="22"/>
          <w:lang w:eastAsia="zh-CN"/>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376C87" w:rsidRPr="00DB66FF" w:rsidRDefault="005F71C8" w:rsidP="00376C87">
      <w:pPr>
        <w:keepNext/>
        <w:suppressAutoHyphens/>
        <w:spacing w:before="120" w:after="360" w:line="276" w:lineRule="auto"/>
        <w:jc w:val="center"/>
        <w:rPr>
          <w:rFonts w:asciiTheme="minorHAnsi" w:hAnsiTheme="minorHAnsi" w:cstheme="minorHAnsi"/>
          <w:b/>
          <w:kern w:val="1"/>
          <w:sz w:val="22"/>
          <w:szCs w:val="22"/>
          <w:lang w:eastAsia="zh-CN"/>
        </w:rPr>
      </w:pPr>
      <w:r>
        <w:rPr>
          <w:rFonts w:asciiTheme="minorHAnsi" w:hAnsiTheme="minorHAnsi" w:cstheme="minorHAnsi"/>
          <w:b/>
          <w:bCs/>
          <w:kern w:val="1"/>
          <w:sz w:val="22"/>
          <w:szCs w:val="22"/>
          <w:lang w:eastAsia="zh-CN"/>
        </w:rPr>
        <w:t xml:space="preserve">ΔΕΝ </w:t>
      </w:r>
      <w:r w:rsidR="00376C87" w:rsidRPr="00DB66FF">
        <w:rPr>
          <w:rFonts w:asciiTheme="minorHAnsi" w:hAnsiTheme="minorHAnsi" w:cstheme="minorHAnsi"/>
          <w:b/>
          <w:bCs/>
          <w:kern w:val="1"/>
          <w:sz w:val="22"/>
          <w:szCs w:val="22"/>
          <w:lang w:eastAsia="zh-CN"/>
        </w:rPr>
        <w:t>ΑΠΑΙΤΕΙΤΑΙ ΑΠΟ ΤΗΝ ΠΡΟΣΚΛΗΣΗ</w:t>
      </w:r>
    </w:p>
    <w:p w:rsidR="00376C87" w:rsidRPr="00DB66FF" w:rsidRDefault="00376C87" w:rsidP="00376C87">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376C87" w:rsidRPr="00DB66FF" w:rsidRDefault="00376C87" w:rsidP="00376C87">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6C87" w:rsidRPr="00DB66FF" w:rsidRDefault="00376C87" w:rsidP="00376C87">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376C87" w:rsidRPr="00DB66FF" w:rsidRDefault="00376C87" w:rsidP="00376C87">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376C87" w:rsidRPr="00DB66FF" w:rsidRDefault="00376C87" w:rsidP="00376C87">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376C87" w:rsidRPr="00DB66FF" w:rsidRDefault="00376C87" w:rsidP="00376C87">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76C87" w:rsidRPr="00DB66FF" w:rsidRDefault="00376C87" w:rsidP="00376C87">
      <w:pPr>
        <w:rPr>
          <w:rFonts w:asciiTheme="minorHAnsi" w:hAnsiTheme="minorHAnsi" w:cstheme="minorHAnsi"/>
          <w:sz w:val="22"/>
          <w:szCs w:val="24"/>
        </w:rPr>
      </w:pPr>
    </w:p>
    <w:p w:rsidR="00376C87" w:rsidRPr="00DB66FF" w:rsidRDefault="00376C87" w:rsidP="00376C87">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376C87" w:rsidRPr="00DB66FF" w:rsidRDefault="00376C87" w:rsidP="00376C87">
      <w:pPr>
        <w:rPr>
          <w:rFonts w:asciiTheme="minorHAnsi" w:hAnsiTheme="minorHAnsi" w:cstheme="minorHAnsi"/>
          <w:sz w:val="16"/>
          <w:szCs w:val="24"/>
        </w:rPr>
      </w:pPr>
      <w:r w:rsidRPr="00DB66FF">
        <w:rPr>
          <w:rFonts w:asciiTheme="minorHAnsi" w:hAnsiTheme="minorHAnsi" w:cstheme="minorHAnsi"/>
          <w:sz w:val="24"/>
          <w:szCs w:val="24"/>
        </w:rPr>
        <w:br w:type="page"/>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76C87" w:rsidRPr="00DB66FF" w:rsidRDefault="00376C87" w:rsidP="00376C87">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76C87" w:rsidRPr="00DB66FF" w:rsidRDefault="00376C87" w:rsidP="00376C87">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76C87" w:rsidRPr="00DB66FF" w:rsidRDefault="00376C87" w:rsidP="00376C87">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376C87" w:rsidRPr="00DB66FF" w:rsidRDefault="00376C87" w:rsidP="00376C87">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376C87" w:rsidRPr="00DB66FF" w:rsidRDefault="00376C87" w:rsidP="00376C87">
      <w:pPr>
        <w:jc w:val="right"/>
        <w:rPr>
          <w:rFonts w:asciiTheme="minorHAnsi" w:hAnsiTheme="minorHAnsi" w:cstheme="minorHAnsi"/>
        </w:rPr>
      </w:pPr>
    </w:p>
    <w:p w:rsidR="00376C87" w:rsidRPr="00DB66FF" w:rsidRDefault="00376C87" w:rsidP="00376C87">
      <w:pPr>
        <w:jc w:val="right"/>
        <w:rPr>
          <w:rFonts w:asciiTheme="minorHAnsi" w:hAnsiTheme="minorHAnsi" w:cstheme="minorHAnsi"/>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376C87" w:rsidRPr="00DB66FF" w:rsidRDefault="00376C87" w:rsidP="00376C87">
      <w:pPr>
        <w:jc w:val="right"/>
        <w:rPr>
          <w:rFonts w:asciiTheme="minorHAnsi" w:hAnsiTheme="minorHAnsi" w:cstheme="minorHAnsi"/>
          <w:sz w:val="24"/>
          <w:szCs w:val="24"/>
        </w:rPr>
      </w:pPr>
    </w:p>
    <w:p w:rsidR="002F7A40" w:rsidRDefault="002F7A40"/>
    <w:sectPr w:rsidR="002F7A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B5" w:rsidRDefault="002125B5" w:rsidP="00376C87">
      <w:r>
        <w:separator/>
      </w:r>
    </w:p>
  </w:endnote>
  <w:endnote w:type="continuationSeparator" w:id="0">
    <w:p w:rsidR="002125B5" w:rsidRDefault="002125B5" w:rsidP="00376C87">
      <w:r>
        <w:continuationSeparator/>
      </w:r>
    </w:p>
  </w:endnote>
  <w:endnote w:id="1">
    <w:p w:rsidR="00376C87" w:rsidRPr="002F6B21" w:rsidRDefault="00376C87" w:rsidP="00376C87">
      <w:pPr>
        <w:pStyle w:val="a4"/>
        <w:tabs>
          <w:tab w:val="left" w:pos="284"/>
        </w:tabs>
      </w:pPr>
    </w:p>
  </w:endnote>
  <w:endnote w:id="2">
    <w:p w:rsidR="00376C87" w:rsidRDefault="00376C87" w:rsidP="00376C87">
      <w:pPr>
        <w:pStyle w:val="a4"/>
        <w:tabs>
          <w:tab w:val="left" w:pos="284"/>
        </w:tabs>
      </w:pPr>
      <w:r w:rsidRPr="002F6B21">
        <w:t>.</w:t>
      </w: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Pr="002F6B21" w:rsidRDefault="00376C87" w:rsidP="00376C87">
      <w:pPr>
        <w:pStyle w:val="a4"/>
        <w:tabs>
          <w:tab w:val="left" w:pos="284"/>
        </w:tabs>
      </w:pPr>
    </w:p>
  </w:endnote>
  <w:endnote w:id="3">
    <w:p w:rsidR="00376C87" w:rsidRPr="006E047B" w:rsidRDefault="00376C87" w:rsidP="00376C87">
      <w:pPr>
        <w:pStyle w:val="a4"/>
        <w:tabs>
          <w:tab w:val="left" w:pos="284"/>
        </w:tabs>
      </w:pPr>
    </w:p>
    <w:p w:rsidR="00376C87" w:rsidRPr="002F6B21" w:rsidRDefault="00376C87" w:rsidP="00376C87">
      <w:pPr>
        <w:pStyle w:val="a4"/>
        <w:tabs>
          <w:tab w:val="left" w:pos="284"/>
        </w:tabs>
      </w:pPr>
    </w:p>
  </w:endnote>
  <w:endnote w:id="4">
    <w:p w:rsidR="00376C87" w:rsidRPr="002F6B21" w:rsidRDefault="00376C87" w:rsidP="00376C87">
      <w:pPr>
        <w:pStyle w:val="a4"/>
        <w:tabs>
          <w:tab w:val="left" w:pos="284"/>
        </w:tabs>
      </w:pPr>
    </w:p>
  </w:endnote>
  <w:endnote w:id="5">
    <w:p w:rsidR="00376C87" w:rsidRPr="002F6B21" w:rsidRDefault="00376C87" w:rsidP="00376C87">
      <w:pPr>
        <w:pStyle w:val="a4"/>
        <w:tabs>
          <w:tab w:val="left" w:pos="284"/>
        </w:tabs>
      </w:pPr>
    </w:p>
  </w:endnote>
  <w:endnote w:id="6">
    <w:p w:rsidR="00376C87" w:rsidRPr="002F6B21" w:rsidRDefault="00376C87" w:rsidP="00376C87">
      <w:pPr>
        <w:pStyle w:val="a4"/>
        <w:tabs>
          <w:tab w:val="left" w:pos="284"/>
        </w:tabs>
      </w:pPr>
    </w:p>
  </w:endnote>
  <w:endnote w:id="7">
    <w:p w:rsidR="00376C87" w:rsidRPr="002F6B21" w:rsidRDefault="00376C87" w:rsidP="00376C87">
      <w:pPr>
        <w:pStyle w:val="a4"/>
        <w:tabs>
          <w:tab w:val="left" w:pos="284"/>
        </w:tabs>
      </w:pPr>
    </w:p>
  </w:endnote>
  <w:endnote w:id="8">
    <w:p w:rsidR="00376C87" w:rsidRPr="002F6B21" w:rsidRDefault="00376C87" w:rsidP="00376C87">
      <w:pPr>
        <w:pStyle w:val="a4"/>
        <w:tabs>
          <w:tab w:val="left" w:pos="284"/>
        </w:tabs>
      </w:pPr>
    </w:p>
  </w:endnote>
  <w:endnote w:id="9">
    <w:p w:rsidR="00376C87" w:rsidRPr="002F6B21" w:rsidRDefault="00376C87" w:rsidP="00376C87">
      <w:pPr>
        <w:pStyle w:val="a4"/>
        <w:tabs>
          <w:tab w:val="left" w:pos="284"/>
        </w:tabs>
      </w:pPr>
    </w:p>
  </w:endnote>
  <w:endnote w:id="10">
    <w:p w:rsidR="00376C87" w:rsidRPr="002F6B21" w:rsidRDefault="00376C87" w:rsidP="00376C87">
      <w:pPr>
        <w:pStyle w:val="a4"/>
        <w:tabs>
          <w:tab w:val="left" w:pos="284"/>
        </w:tabs>
      </w:pPr>
    </w:p>
  </w:endnote>
  <w:endnote w:id="11">
    <w:p w:rsidR="00376C87" w:rsidRPr="002F6B21" w:rsidRDefault="00376C87" w:rsidP="00376C87">
      <w:pPr>
        <w:pStyle w:val="a4"/>
        <w:tabs>
          <w:tab w:val="left" w:pos="284"/>
        </w:tabs>
      </w:pPr>
    </w:p>
  </w:endnote>
  <w:endnote w:id="12">
    <w:p w:rsidR="00376C87" w:rsidRPr="002F6B21" w:rsidRDefault="00376C87" w:rsidP="00376C87">
      <w:pPr>
        <w:pStyle w:val="a4"/>
        <w:tabs>
          <w:tab w:val="left" w:pos="284"/>
        </w:tabs>
      </w:pPr>
    </w:p>
  </w:endnote>
  <w:endnote w:id="13">
    <w:p w:rsidR="00376C87" w:rsidRPr="002F6B21" w:rsidRDefault="00376C87" w:rsidP="00376C87">
      <w:pPr>
        <w:pStyle w:val="a4"/>
        <w:tabs>
          <w:tab w:val="left" w:pos="284"/>
        </w:tabs>
      </w:pPr>
    </w:p>
  </w:endnote>
  <w:endnote w:id="14">
    <w:p w:rsidR="00376C87" w:rsidRPr="002F6B21" w:rsidRDefault="00376C87" w:rsidP="00376C87">
      <w:pPr>
        <w:pStyle w:val="a4"/>
        <w:tabs>
          <w:tab w:val="left" w:pos="284"/>
        </w:tabs>
      </w:pPr>
    </w:p>
  </w:endnote>
  <w:endnote w:id="15">
    <w:p w:rsidR="00376C87" w:rsidRPr="002F6B21" w:rsidRDefault="00376C87" w:rsidP="00376C87">
      <w:pPr>
        <w:pStyle w:val="a4"/>
        <w:tabs>
          <w:tab w:val="left" w:pos="284"/>
        </w:tabs>
      </w:pPr>
    </w:p>
  </w:endnote>
  <w:endnote w:id="16">
    <w:p w:rsidR="00376C87" w:rsidRPr="00577171" w:rsidRDefault="00376C87" w:rsidP="00376C87">
      <w:pPr>
        <w:pStyle w:val="a4"/>
        <w:tabs>
          <w:tab w:val="left" w:pos="284"/>
        </w:tabs>
        <w:rPr>
          <w:lang w:val="en-US"/>
        </w:rPr>
      </w:pPr>
    </w:p>
  </w:endnote>
  <w:endnote w:id="17">
    <w:p w:rsidR="00376C87" w:rsidRPr="002F6B21" w:rsidRDefault="00376C87" w:rsidP="00376C87">
      <w:pPr>
        <w:pStyle w:val="a4"/>
        <w:tabs>
          <w:tab w:val="left" w:pos="284"/>
        </w:tabs>
      </w:pPr>
    </w:p>
  </w:endnote>
  <w:endnote w:id="18">
    <w:p w:rsidR="00376C87" w:rsidRPr="002F6B21" w:rsidRDefault="00376C87" w:rsidP="00376C87">
      <w:pPr>
        <w:pStyle w:val="a4"/>
        <w:tabs>
          <w:tab w:val="left" w:pos="284"/>
        </w:tabs>
      </w:pPr>
    </w:p>
  </w:endnote>
  <w:endnote w:id="19">
    <w:p w:rsidR="00376C87" w:rsidRPr="002F6B21" w:rsidRDefault="00376C87" w:rsidP="00376C87">
      <w:pPr>
        <w:pStyle w:val="a4"/>
        <w:tabs>
          <w:tab w:val="left" w:pos="284"/>
        </w:tabs>
      </w:pPr>
    </w:p>
  </w:endnote>
  <w:endnote w:id="20">
    <w:p w:rsidR="00376C87" w:rsidRPr="002F6B21" w:rsidRDefault="00376C87" w:rsidP="00376C87">
      <w:pPr>
        <w:pStyle w:val="a4"/>
        <w:tabs>
          <w:tab w:val="left" w:pos="284"/>
        </w:tabs>
      </w:pPr>
    </w:p>
  </w:endnote>
  <w:endnote w:id="21">
    <w:p w:rsidR="00376C87" w:rsidRPr="002F6B21" w:rsidRDefault="00376C87" w:rsidP="00376C87">
      <w:pPr>
        <w:pStyle w:val="a4"/>
        <w:tabs>
          <w:tab w:val="left" w:pos="284"/>
        </w:tabs>
      </w:pPr>
    </w:p>
  </w:endnote>
  <w:endnote w:id="22">
    <w:p w:rsidR="00376C87" w:rsidRPr="002F6B21" w:rsidRDefault="00376C87" w:rsidP="00376C87">
      <w:pPr>
        <w:pStyle w:val="a4"/>
        <w:tabs>
          <w:tab w:val="left" w:pos="284"/>
        </w:tabs>
      </w:pPr>
    </w:p>
  </w:endnote>
  <w:endnote w:id="23">
    <w:p w:rsidR="00376C87" w:rsidRPr="002F6B21" w:rsidRDefault="00376C87" w:rsidP="00376C87">
      <w:pPr>
        <w:pStyle w:val="a4"/>
        <w:tabs>
          <w:tab w:val="left" w:pos="284"/>
        </w:tabs>
      </w:pPr>
    </w:p>
  </w:endnote>
  <w:endnote w:id="24">
    <w:p w:rsidR="00376C87" w:rsidRPr="002F6B21" w:rsidRDefault="00376C87" w:rsidP="00376C87">
      <w:pPr>
        <w:pStyle w:val="a4"/>
        <w:tabs>
          <w:tab w:val="left" w:pos="284"/>
        </w:tabs>
      </w:pPr>
    </w:p>
  </w:endnote>
  <w:endnote w:id="25">
    <w:p w:rsidR="00376C87" w:rsidRPr="002F6B21" w:rsidRDefault="00376C87" w:rsidP="00376C87">
      <w:pPr>
        <w:pStyle w:val="a4"/>
        <w:tabs>
          <w:tab w:val="left" w:pos="284"/>
        </w:tabs>
      </w:pPr>
    </w:p>
  </w:endnote>
  <w:endnote w:id="26">
    <w:p w:rsidR="00376C87" w:rsidRPr="002F6B21" w:rsidRDefault="00376C87" w:rsidP="00376C87">
      <w:pPr>
        <w:pStyle w:val="a4"/>
        <w:tabs>
          <w:tab w:val="left" w:pos="284"/>
        </w:tabs>
      </w:pPr>
    </w:p>
  </w:endnote>
  <w:endnote w:id="27">
    <w:p w:rsidR="00376C87" w:rsidRPr="002F6B21" w:rsidRDefault="00376C87" w:rsidP="00376C87">
      <w:pPr>
        <w:pStyle w:val="a4"/>
        <w:tabs>
          <w:tab w:val="left" w:pos="284"/>
        </w:tabs>
      </w:pPr>
    </w:p>
  </w:endnote>
  <w:endnote w:id="28">
    <w:p w:rsidR="00376C87" w:rsidRPr="002F6B21" w:rsidRDefault="00376C87" w:rsidP="00376C87">
      <w:pPr>
        <w:pStyle w:val="a4"/>
        <w:tabs>
          <w:tab w:val="left" w:pos="284"/>
        </w:tabs>
      </w:pPr>
    </w:p>
  </w:endnote>
  <w:endnote w:id="29">
    <w:p w:rsidR="00376C87" w:rsidRPr="002F6B21" w:rsidRDefault="00376C87" w:rsidP="00376C87">
      <w:pPr>
        <w:pStyle w:val="a4"/>
        <w:tabs>
          <w:tab w:val="left" w:pos="284"/>
        </w:tabs>
      </w:pPr>
    </w:p>
  </w:endnote>
  <w:endnote w:id="30">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Default="00376C87" w:rsidP="00376C87">
      <w:pPr>
        <w:pStyle w:val="a4"/>
        <w:tabs>
          <w:tab w:val="left" w:pos="284"/>
        </w:tabs>
      </w:pPr>
    </w:p>
    <w:p w:rsidR="00376C87" w:rsidRPr="006E047B" w:rsidRDefault="00376C87" w:rsidP="00376C87">
      <w:pPr>
        <w:pStyle w:val="a4"/>
        <w:tabs>
          <w:tab w:val="left" w:pos="284"/>
        </w:tabs>
      </w:pPr>
    </w:p>
  </w:endnote>
  <w:endnote w:id="31">
    <w:p w:rsidR="00376C87" w:rsidRPr="00034453" w:rsidRDefault="00376C87" w:rsidP="00376C87">
      <w:pPr>
        <w:pStyle w:val="a4"/>
        <w:tabs>
          <w:tab w:val="left" w:pos="284"/>
        </w:tabs>
        <w:rPr>
          <w:lang w:val="en-US"/>
        </w:rPr>
      </w:pPr>
    </w:p>
  </w:endnote>
  <w:endnote w:id="32">
    <w:p w:rsidR="00376C87" w:rsidRPr="00034453" w:rsidRDefault="00376C87" w:rsidP="00376C87">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B5" w:rsidRDefault="002125B5" w:rsidP="00376C87">
      <w:r>
        <w:separator/>
      </w:r>
    </w:p>
  </w:footnote>
  <w:footnote w:type="continuationSeparator" w:id="0">
    <w:p w:rsidR="002125B5" w:rsidRDefault="002125B5" w:rsidP="00376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87"/>
    <w:rsid w:val="002125B5"/>
    <w:rsid w:val="002F7A40"/>
    <w:rsid w:val="00376C87"/>
    <w:rsid w:val="005F71C8"/>
    <w:rsid w:val="00740A53"/>
    <w:rsid w:val="007A19AF"/>
    <w:rsid w:val="00836C81"/>
    <w:rsid w:val="00C84455"/>
    <w:rsid w:val="00FB1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DD3E"/>
  <w15:chartTrackingRefBased/>
  <w15:docId w15:val="{112D5318-CB69-4DC1-9E65-681F4FE0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C87"/>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C87"/>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376C87"/>
  </w:style>
  <w:style w:type="character" w:customStyle="1" w:styleId="Char">
    <w:name w:val="Κείμενο σημείωσης τέλους Char"/>
    <w:basedOn w:val="a0"/>
    <w:link w:val="a4"/>
    <w:uiPriority w:val="99"/>
    <w:semiHidden/>
    <w:rsid w:val="00376C87"/>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4141</Words>
  <Characters>22367</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it-program@perama.gr</cp:lastModifiedBy>
  <cp:revision>3</cp:revision>
  <dcterms:created xsi:type="dcterms:W3CDTF">2018-07-20T06:45:00Z</dcterms:created>
  <dcterms:modified xsi:type="dcterms:W3CDTF">2018-07-20T07:02:00Z</dcterms:modified>
</cp:coreProperties>
</file>